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EA9F9" w14:textId="77777777" w:rsidR="00DA53C3" w:rsidRPr="00FE60CB" w:rsidRDefault="00DA53C3">
      <w:pPr>
        <w:rPr>
          <w:sz w:val="22"/>
          <w:szCs w:val="22"/>
        </w:rPr>
      </w:pPr>
      <w:r w:rsidRPr="00FE60CB">
        <w:rPr>
          <w:noProof/>
          <w:sz w:val="22"/>
          <w:szCs w:val="22"/>
        </w:rPr>
        <w:drawing>
          <wp:anchor distT="0" distB="0" distL="114300" distR="114300" simplePos="0" relativeHeight="251658240" behindDoc="0" locked="0" layoutInCell="1" allowOverlap="1" wp14:anchorId="250B89BF" wp14:editId="4AF759D2">
            <wp:simplePos x="914400" y="914400"/>
            <wp:positionH relativeFrom="margin">
              <wp:align>left</wp:align>
            </wp:positionH>
            <wp:positionV relativeFrom="paragraph">
              <wp:align>top</wp:align>
            </wp:positionV>
            <wp:extent cx="859155" cy="783590"/>
            <wp:effectExtent l="0" t="0" r="0" b="0"/>
            <wp:wrapSquare wrapText="bothSides"/>
            <wp:docPr id="712919388" name="Picture 1" descr="A logo with a red blue and yellow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919388" name="Picture 1" descr="A logo with a red blue and yellow desig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9155" cy="783590"/>
                    </a:xfrm>
                    <a:prstGeom prst="rect">
                      <a:avLst/>
                    </a:prstGeom>
                  </pic:spPr>
                </pic:pic>
              </a:graphicData>
            </a:graphic>
            <wp14:sizeRelH relativeFrom="margin">
              <wp14:pctWidth>0</wp14:pctWidth>
            </wp14:sizeRelH>
            <wp14:sizeRelV relativeFrom="margin">
              <wp14:pctHeight>0</wp14:pctHeight>
            </wp14:sizeRelV>
          </wp:anchor>
        </w:drawing>
      </w:r>
      <w:r w:rsidRPr="00FE60CB">
        <w:rPr>
          <w:sz w:val="22"/>
          <w:szCs w:val="22"/>
        </w:rPr>
        <w:t>ISD 196 Support Staff Association</w:t>
      </w:r>
    </w:p>
    <w:p w14:paraId="59817B47" w14:textId="77777777" w:rsidR="00DA53C3" w:rsidRPr="00FE60CB" w:rsidRDefault="00DA53C3">
      <w:pPr>
        <w:rPr>
          <w:sz w:val="22"/>
          <w:szCs w:val="22"/>
        </w:rPr>
      </w:pPr>
      <w:r w:rsidRPr="00FE60CB">
        <w:rPr>
          <w:sz w:val="22"/>
          <w:szCs w:val="22"/>
        </w:rPr>
        <w:t>Meeting Minutes</w:t>
      </w:r>
    </w:p>
    <w:p w14:paraId="483096BC" w14:textId="400F7393" w:rsidR="00DA53C3" w:rsidRDefault="008E3EDD">
      <w:pPr>
        <w:rPr>
          <w:sz w:val="22"/>
          <w:szCs w:val="22"/>
        </w:rPr>
      </w:pPr>
      <w:r>
        <w:rPr>
          <w:sz w:val="22"/>
          <w:szCs w:val="22"/>
        </w:rPr>
        <w:t>Saturday, September 13, 2025</w:t>
      </w:r>
    </w:p>
    <w:p w14:paraId="354C035E" w14:textId="77777777" w:rsidR="00FE60CB" w:rsidRPr="00FE60CB" w:rsidRDefault="00FE60CB">
      <w:pPr>
        <w:rPr>
          <w:sz w:val="22"/>
          <w:szCs w:val="22"/>
        </w:rPr>
      </w:pPr>
    </w:p>
    <w:p w14:paraId="7188B11A" w14:textId="359641F7" w:rsidR="00DA53C3" w:rsidRPr="00FE60CB" w:rsidRDefault="00DA53C3">
      <w:pPr>
        <w:rPr>
          <w:sz w:val="22"/>
          <w:szCs w:val="22"/>
        </w:rPr>
      </w:pPr>
      <w:r w:rsidRPr="00FE60CB">
        <w:rPr>
          <w:sz w:val="22"/>
          <w:szCs w:val="22"/>
        </w:rPr>
        <w:t xml:space="preserve">Meeting called to order at </w:t>
      </w:r>
      <w:r w:rsidR="00B060D7">
        <w:rPr>
          <w:sz w:val="22"/>
          <w:szCs w:val="22"/>
        </w:rPr>
        <w:t>9:00 am</w:t>
      </w:r>
      <w:r w:rsidRPr="00FE60CB">
        <w:rPr>
          <w:sz w:val="22"/>
          <w:szCs w:val="22"/>
        </w:rPr>
        <w:t xml:space="preserve"> by President, Cory Foss, in the DSC Conference Room. </w:t>
      </w:r>
    </w:p>
    <w:p w14:paraId="3A24BB68" w14:textId="3E3B9494" w:rsidR="00DA53C3" w:rsidRPr="00FE60CB" w:rsidRDefault="00DA53C3">
      <w:pPr>
        <w:rPr>
          <w:sz w:val="22"/>
          <w:szCs w:val="22"/>
        </w:rPr>
      </w:pPr>
      <w:r w:rsidRPr="00FE60CB">
        <w:rPr>
          <w:sz w:val="22"/>
          <w:szCs w:val="22"/>
        </w:rPr>
        <w:t>Present: (See Attached)</w:t>
      </w:r>
      <w:r w:rsidR="00B060D7">
        <w:rPr>
          <w:sz w:val="22"/>
          <w:szCs w:val="22"/>
        </w:rPr>
        <w:t xml:space="preserve"> Quorum: 37 members in attendance</w:t>
      </w:r>
    </w:p>
    <w:p w14:paraId="73EFC152" w14:textId="77777777" w:rsidR="00DA53C3" w:rsidRPr="00FE60CB" w:rsidRDefault="00DA53C3">
      <w:pPr>
        <w:rPr>
          <w:sz w:val="22"/>
          <w:szCs w:val="22"/>
        </w:rPr>
      </w:pPr>
      <w:r w:rsidRPr="00FE60CB">
        <w:rPr>
          <w:sz w:val="22"/>
          <w:szCs w:val="22"/>
        </w:rPr>
        <w:t>Approval of Agenda: (For future use)</w:t>
      </w:r>
    </w:p>
    <w:p w14:paraId="7FE99DDD" w14:textId="77777777" w:rsidR="00DA53C3" w:rsidRPr="00FE60CB" w:rsidRDefault="00DA53C3">
      <w:pPr>
        <w:rPr>
          <w:sz w:val="22"/>
          <w:szCs w:val="22"/>
        </w:rPr>
      </w:pPr>
      <w:r w:rsidRPr="00FE60CB">
        <w:rPr>
          <w:sz w:val="22"/>
          <w:szCs w:val="22"/>
        </w:rPr>
        <w:t>Approval of Minutes: (For future use)</w:t>
      </w:r>
    </w:p>
    <w:p w14:paraId="2043E3C9" w14:textId="77777777" w:rsidR="00DA53C3" w:rsidRPr="00FE60CB" w:rsidRDefault="00DA53C3">
      <w:pPr>
        <w:rPr>
          <w:sz w:val="22"/>
          <w:szCs w:val="22"/>
        </w:rPr>
      </w:pPr>
      <w:r w:rsidRPr="00FE60CB">
        <w:rPr>
          <w:sz w:val="22"/>
          <w:szCs w:val="22"/>
        </w:rPr>
        <w:t>Business from previous meeting: (summary of topics from previous meeting along with decisions made)</w:t>
      </w:r>
    </w:p>
    <w:p w14:paraId="7DD2F508" w14:textId="77777777" w:rsidR="00DA53C3" w:rsidRPr="00FE60CB" w:rsidRDefault="00DA53C3">
      <w:pPr>
        <w:rPr>
          <w:sz w:val="22"/>
          <w:szCs w:val="22"/>
        </w:rPr>
      </w:pPr>
      <w:r w:rsidRPr="00FE60CB">
        <w:rPr>
          <w:sz w:val="22"/>
          <w:szCs w:val="22"/>
        </w:rPr>
        <w:t>New Business:</w:t>
      </w:r>
    </w:p>
    <w:p w14:paraId="6E6EA8B5" w14:textId="73B99250" w:rsidR="00F95604" w:rsidRPr="00B060D7" w:rsidRDefault="00F95604" w:rsidP="00B060D7">
      <w:pPr>
        <w:pStyle w:val="ListParagraph"/>
        <w:numPr>
          <w:ilvl w:val="0"/>
          <w:numId w:val="2"/>
        </w:numPr>
        <w:rPr>
          <w:sz w:val="22"/>
          <w:szCs w:val="22"/>
        </w:rPr>
      </w:pPr>
      <w:r w:rsidRPr="00FE60CB">
        <w:rPr>
          <w:sz w:val="22"/>
          <w:szCs w:val="22"/>
        </w:rPr>
        <w:t xml:space="preserve">Negotiations items to discuss </w:t>
      </w:r>
    </w:p>
    <w:p w14:paraId="75402B5F" w14:textId="3670AB7F" w:rsidR="00F95604" w:rsidRDefault="00B060D7" w:rsidP="00F95604">
      <w:pPr>
        <w:pStyle w:val="ListParagraph"/>
        <w:numPr>
          <w:ilvl w:val="1"/>
          <w:numId w:val="2"/>
        </w:numPr>
        <w:rPr>
          <w:sz w:val="22"/>
          <w:szCs w:val="22"/>
        </w:rPr>
      </w:pPr>
      <w:r>
        <w:rPr>
          <w:sz w:val="22"/>
          <w:szCs w:val="22"/>
        </w:rPr>
        <w:t>Parameters from District 196:</w:t>
      </w:r>
    </w:p>
    <w:p w14:paraId="4CCACD60" w14:textId="77777777" w:rsidR="006E5F8F" w:rsidRDefault="00B060D7" w:rsidP="00B060D7">
      <w:pPr>
        <w:pStyle w:val="ListParagraph"/>
        <w:numPr>
          <w:ilvl w:val="2"/>
          <w:numId w:val="2"/>
        </w:numPr>
        <w:rPr>
          <w:sz w:val="22"/>
          <w:szCs w:val="22"/>
        </w:rPr>
      </w:pPr>
      <w:r>
        <w:rPr>
          <w:sz w:val="22"/>
          <w:szCs w:val="22"/>
        </w:rPr>
        <w:t xml:space="preserve">Salary: </w:t>
      </w:r>
    </w:p>
    <w:p w14:paraId="1B6FF0DE" w14:textId="5B14ECBC" w:rsidR="00B060D7" w:rsidRDefault="00B060D7" w:rsidP="006E5F8F">
      <w:pPr>
        <w:pStyle w:val="ListParagraph"/>
        <w:numPr>
          <w:ilvl w:val="3"/>
          <w:numId w:val="2"/>
        </w:numPr>
        <w:rPr>
          <w:sz w:val="22"/>
          <w:szCs w:val="22"/>
        </w:rPr>
      </w:pPr>
      <w:r>
        <w:rPr>
          <w:sz w:val="22"/>
          <w:szCs w:val="22"/>
        </w:rPr>
        <w:t>2% increase 25-26 FY, 26-27 FY</w:t>
      </w:r>
    </w:p>
    <w:p w14:paraId="76B9DCF3" w14:textId="77777777" w:rsidR="006E5F8F" w:rsidRDefault="00B060D7" w:rsidP="00B060D7">
      <w:pPr>
        <w:pStyle w:val="ListParagraph"/>
        <w:numPr>
          <w:ilvl w:val="2"/>
          <w:numId w:val="2"/>
        </w:numPr>
        <w:rPr>
          <w:sz w:val="22"/>
          <w:szCs w:val="22"/>
        </w:rPr>
      </w:pPr>
      <w:r>
        <w:rPr>
          <w:sz w:val="22"/>
          <w:szCs w:val="22"/>
        </w:rPr>
        <w:t xml:space="preserve">Differential/Stipends: </w:t>
      </w:r>
    </w:p>
    <w:p w14:paraId="75483405" w14:textId="1B35B6FE" w:rsidR="00B060D7" w:rsidRDefault="00B060D7" w:rsidP="006E5F8F">
      <w:pPr>
        <w:pStyle w:val="ListParagraph"/>
        <w:numPr>
          <w:ilvl w:val="3"/>
          <w:numId w:val="2"/>
        </w:numPr>
        <w:rPr>
          <w:sz w:val="22"/>
          <w:szCs w:val="22"/>
        </w:rPr>
      </w:pPr>
      <w:r>
        <w:rPr>
          <w:sz w:val="22"/>
          <w:szCs w:val="22"/>
        </w:rPr>
        <w:t>2.5% increase 25-26 FY, 26-27 FY</w:t>
      </w:r>
    </w:p>
    <w:p w14:paraId="661713C5" w14:textId="77777777" w:rsidR="006E5F8F" w:rsidRDefault="00B060D7" w:rsidP="00B060D7">
      <w:pPr>
        <w:pStyle w:val="ListParagraph"/>
        <w:numPr>
          <w:ilvl w:val="2"/>
          <w:numId w:val="2"/>
        </w:numPr>
        <w:rPr>
          <w:sz w:val="22"/>
          <w:szCs w:val="22"/>
        </w:rPr>
      </w:pPr>
      <w:r>
        <w:rPr>
          <w:sz w:val="22"/>
          <w:szCs w:val="22"/>
        </w:rPr>
        <w:t>Long</w:t>
      </w:r>
      <w:r w:rsidR="006E5F8F">
        <w:rPr>
          <w:sz w:val="22"/>
          <w:szCs w:val="22"/>
        </w:rPr>
        <w:t xml:space="preserve">evity: </w:t>
      </w:r>
    </w:p>
    <w:p w14:paraId="1FF28592" w14:textId="535E5CB3" w:rsidR="00B060D7" w:rsidRDefault="006E5F8F" w:rsidP="006E5F8F">
      <w:pPr>
        <w:pStyle w:val="ListParagraph"/>
        <w:numPr>
          <w:ilvl w:val="3"/>
          <w:numId w:val="2"/>
        </w:numPr>
        <w:rPr>
          <w:sz w:val="22"/>
          <w:szCs w:val="22"/>
        </w:rPr>
      </w:pPr>
      <w:r>
        <w:rPr>
          <w:sz w:val="22"/>
          <w:szCs w:val="22"/>
        </w:rPr>
        <w:t>2.5% increase 25-26 FY, 26-27 FY</w:t>
      </w:r>
    </w:p>
    <w:p w14:paraId="2440D89E" w14:textId="77777777" w:rsidR="006E5F8F" w:rsidRDefault="006E5F8F" w:rsidP="00B060D7">
      <w:pPr>
        <w:pStyle w:val="ListParagraph"/>
        <w:numPr>
          <w:ilvl w:val="2"/>
          <w:numId w:val="2"/>
        </w:numPr>
        <w:rPr>
          <w:sz w:val="22"/>
          <w:szCs w:val="22"/>
        </w:rPr>
      </w:pPr>
      <w:r>
        <w:rPr>
          <w:sz w:val="22"/>
          <w:szCs w:val="22"/>
        </w:rPr>
        <w:t xml:space="preserve">Insurance: </w:t>
      </w:r>
    </w:p>
    <w:p w14:paraId="4C86C81C" w14:textId="1E5E571E" w:rsidR="006E5F8F" w:rsidRDefault="006E5F8F" w:rsidP="006E5F8F">
      <w:pPr>
        <w:pStyle w:val="ListParagraph"/>
        <w:numPr>
          <w:ilvl w:val="3"/>
          <w:numId w:val="2"/>
        </w:numPr>
        <w:rPr>
          <w:sz w:val="22"/>
          <w:szCs w:val="22"/>
        </w:rPr>
      </w:pPr>
      <w:r>
        <w:rPr>
          <w:sz w:val="22"/>
          <w:szCs w:val="22"/>
        </w:rPr>
        <w:t>14% increase 25-26 FY, 8.55% 26-27 FY</w:t>
      </w:r>
    </w:p>
    <w:p w14:paraId="11AE892B" w14:textId="16EB8E71" w:rsidR="006E5F8F" w:rsidRDefault="006E5F8F" w:rsidP="006E5F8F">
      <w:pPr>
        <w:pStyle w:val="ListParagraph"/>
        <w:numPr>
          <w:ilvl w:val="3"/>
          <w:numId w:val="2"/>
        </w:numPr>
        <w:rPr>
          <w:sz w:val="22"/>
          <w:szCs w:val="22"/>
        </w:rPr>
      </w:pPr>
      <w:r>
        <w:rPr>
          <w:sz w:val="22"/>
          <w:szCs w:val="22"/>
        </w:rPr>
        <w:t xml:space="preserve">Discussion of retro-pay schedule </w:t>
      </w:r>
    </w:p>
    <w:p w14:paraId="5C37B8D9" w14:textId="77777777" w:rsidR="006E5F8F" w:rsidRDefault="006E5F8F" w:rsidP="006E5F8F">
      <w:pPr>
        <w:pStyle w:val="ListParagraph"/>
        <w:numPr>
          <w:ilvl w:val="2"/>
          <w:numId w:val="2"/>
        </w:numPr>
        <w:rPr>
          <w:sz w:val="22"/>
          <w:szCs w:val="22"/>
        </w:rPr>
      </w:pPr>
      <w:r>
        <w:rPr>
          <w:sz w:val="22"/>
          <w:szCs w:val="22"/>
        </w:rPr>
        <w:t xml:space="preserve">403b: </w:t>
      </w:r>
    </w:p>
    <w:p w14:paraId="65C435C1" w14:textId="60BB3CE3" w:rsidR="006E5F8F" w:rsidRDefault="006E5F8F" w:rsidP="006E5F8F">
      <w:pPr>
        <w:pStyle w:val="ListParagraph"/>
        <w:numPr>
          <w:ilvl w:val="3"/>
          <w:numId w:val="2"/>
        </w:numPr>
        <w:rPr>
          <w:sz w:val="22"/>
          <w:szCs w:val="22"/>
        </w:rPr>
      </w:pPr>
      <w:r>
        <w:rPr>
          <w:sz w:val="22"/>
          <w:szCs w:val="22"/>
        </w:rPr>
        <w:t>$200 increase 25-26 FY, 26-27 FY</w:t>
      </w:r>
    </w:p>
    <w:p w14:paraId="0A1BCB6D" w14:textId="60CA73A7" w:rsidR="006E5F8F" w:rsidRDefault="006E5F8F" w:rsidP="006E5F8F">
      <w:pPr>
        <w:pStyle w:val="ListParagraph"/>
        <w:numPr>
          <w:ilvl w:val="3"/>
          <w:numId w:val="2"/>
        </w:numPr>
        <w:rPr>
          <w:sz w:val="22"/>
          <w:szCs w:val="22"/>
        </w:rPr>
      </w:pPr>
      <w:r>
        <w:rPr>
          <w:sz w:val="22"/>
          <w:szCs w:val="22"/>
        </w:rPr>
        <w:t xml:space="preserve">Addition of 5 year eligibility </w:t>
      </w:r>
    </w:p>
    <w:p w14:paraId="51C3A4CF" w14:textId="0E02D565" w:rsidR="006E5F8F" w:rsidRDefault="006E5F8F" w:rsidP="006E5F8F">
      <w:pPr>
        <w:pStyle w:val="ListParagraph"/>
        <w:numPr>
          <w:ilvl w:val="1"/>
          <w:numId w:val="2"/>
        </w:numPr>
        <w:rPr>
          <w:sz w:val="22"/>
          <w:szCs w:val="22"/>
        </w:rPr>
      </w:pPr>
      <w:r>
        <w:rPr>
          <w:sz w:val="22"/>
          <w:szCs w:val="22"/>
        </w:rPr>
        <w:t>Language Changes”</w:t>
      </w:r>
    </w:p>
    <w:p w14:paraId="1DC1396B" w14:textId="47777307" w:rsidR="006E5F8F" w:rsidRDefault="006E5F8F" w:rsidP="006E5F8F">
      <w:pPr>
        <w:pStyle w:val="ListParagraph"/>
        <w:numPr>
          <w:ilvl w:val="2"/>
          <w:numId w:val="2"/>
        </w:numPr>
        <w:rPr>
          <w:sz w:val="22"/>
          <w:szCs w:val="22"/>
        </w:rPr>
      </w:pPr>
      <w:r>
        <w:rPr>
          <w:sz w:val="22"/>
          <w:szCs w:val="22"/>
        </w:rPr>
        <w:t>Article VI Wages and Compensation</w:t>
      </w:r>
    </w:p>
    <w:p w14:paraId="4C84BC5E" w14:textId="4630BD5A" w:rsidR="006E5F8F" w:rsidRDefault="006E5F8F" w:rsidP="006E5F8F">
      <w:pPr>
        <w:pStyle w:val="ListParagraph"/>
        <w:numPr>
          <w:ilvl w:val="3"/>
          <w:numId w:val="2"/>
        </w:numPr>
        <w:rPr>
          <w:sz w:val="22"/>
          <w:szCs w:val="22"/>
        </w:rPr>
      </w:pPr>
      <w:r>
        <w:rPr>
          <w:sz w:val="22"/>
          <w:szCs w:val="22"/>
        </w:rPr>
        <w:t>Section 8 Employee Uniform: Effective July 1, 2025, employees who are unable to wear the district issued pant options may purchase their own. The district will reimburse up to $24 per pair, for a max of three pairs per school year (not to exceed $72 annually). Purchased pants must be gray or black and present a professional appearance at all times.</w:t>
      </w:r>
    </w:p>
    <w:p w14:paraId="56DD011B" w14:textId="1F9DF1DD" w:rsidR="006E5F8F" w:rsidRDefault="00957241" w:rsidP="006E5F8F">
      <w:pPr>
        <w:pStyle w:val="ListParagraph"/>
        <w:numPr>
          <w:ilvl w:val="2"/>
          <w:numId w:val="2"/>
        </w:numPr>
        <w:rPr>
          <w:sz w:val="22"/>
          <w:szCs w:val="22"/>
        </w:rPr>
      </w:pPr>
      <w:r>
        <w:rPr>
          <w:sz w:val="22"/>
          <w:szCs w:val="22"/>
        </w:rPr>
        <w:t>Article</w:t>
      </w:r>
      <w:r w:rsidR="006E5F8F">
        <w:rPr>
          <w:sz w:val="22"/>
          <w:szCs w:val="22"/>
        </w:rPr>
        <w:t xml:space="preserve"> VIII Job Posting and Probationary Period</w:t>
      </w:r>
    </w:p>
    <w:p w14:paraId="7A2C0D3A" w14:textId="315C6EEF" w:rsidR="00957241" w:rsidRDefault="006E5F8F" w:rsidP="00957241">
      <w:pPr>
        <w:pStyle w:val="ListParagraph"/>
        <w:numPr>
          <w:ilvl w:val="3"/>
          <w:numId w:val="2"/>
        </w:numPr>
        <w:rPr>
          <w:sz w:val="22"/>
          <w:szCs w:val="22"/>
        </w:rPr>
      </w:pPr>
      <w:r>
        <w:rPr>
          <w:sz w:val="22"/>
          <w:szCs w:val="22"/>
        </w:rPr>
        <w:t xml:space="preserve">Section 1. Job Posting: Job openings will be posted for a period of five days. Applicants for posted positions must submit their application to the Human Resources Department before the close of the posting period. Applicants will be evaluated on their qualifications with the most qualified being selected. The selection decisions will be </w:t>
      </w:r>
      <w:r>
        <w:rPr>
          <w:sz w:val="22"/>
          <w:szCs w:val="22"/>
        </w:rPr>
        <w:lastRenderedPageBreak/>
        <w:t xml:space="preserve">made at the discretion of the District. </w:t>
      </w:r>
      <w:r w:rsidR="00957241">
        <w:rPr>
          <w:sz w:val="22"/>
          <w:szCs w:val="22"/>
        </w:rPr>
        <w:t>The Union will receive a copy of each posting. Employees selected for a new position will serve a trial period of 40 days worked. All internal employees covered by this working agreement who apply to HR on or before the posted deadline will be entitled to an interview. New employees may not apply for a new position until they have satisfactorily completed the probationary period set forth in Section 2 of this Article.</w:t>
      </w:r>
    </w:p>
    <w:p w14:paraId="4218A4DC" w14:textId="09547551" w:rsidR="00957241" w:rsidRDefault="00957241" w:rsidP="00957241">
      <w:pPr>
        <w:pStyle w:val="ListParagraph"/>
        <w:numPr>
          <w:ilvl w:val="2"/>
          <w:numId w:val="2"/>
        </w:numPr>
        <w:rPr>
          <w:sz w:val="22"/>
          <w:szCs w:val="22"/>
        </w:rPr>
      </w:pPr>
      <w:r>
        <w:rPr>
          <w:sz w:val="22"/>
          <w:szCs w:val="22"/>
        </w:rPr>
        <w:t>Article XII Vacation</w:t>
      </w:r>
    </w:p>
    <w:p w14:paraId="08256997" w14:textId="4977CC5C" w:rsidR="00957241" w:rsidRDefault="00957241" w:rsidP="00957241">
      <w:pPr>
        <w:pStyle w:val="ListParagraph"/>
        <w:numPr>
          <w:ilvl w:val="3"/>
          <w:numId w:val="2"/>
        </w:numPr>
        <w:rPr>
          <w:sz w:val="22"/>
          <w:szCs w:val="22"/>
        </w:rPr>
      </w:pPr>
      <w:r>
        <w:rPr>
          <w:sz w:val="22"/>
          <w:szCs w:val="22"/>
        </w:rPr>
        <w:t>Remove 25 year allocation</w:t>
      </w:r>
    </w:p>
    <w:p w14:paraId="13E7CD20" w14:textId="6B48355F" w:rsidR="00957241" w:rsidRDefault="00957241" w:rsidP="00957241">
      <w:pPr>
        <w:pStyle w:val="ListParagraph"/>
        <w:numPr>
          <w:ilvl w:val="3"/>
          <w:numId w:val="2"/>
        </w:numPr>
        <w:rPr>
          <w:sz w:val="22"/>
          <w:szCs w:val="22"/>
        </w:rPr>
      </w:pPr>
      <w:r>
        <w:rPr>
          <w:sz w:val="22"/>
          <w:szCs w:val="22"/>
        </w:rPr>
        <w:t>20 year allocation change from 2.00 days per monthly allocation/ 24 days per year to 2.08 days monthly allocation/ 25 days per year.</w:t>
      </w:r>
    </w:p>
    <w:p w14:paraId="4C347971" w14:textId="79B124C2" w:rsidR="00957241" w:rsidRDefault="00957241" w:rsidP="00957241">
      <w:pPr>
        <w:pStyle w:val="ListParagraph"/>
        <w:numPr>
          <w:ilvl w:val="2"/>
          <w:numId w:val="2"/>
        </w:numPr>
        <w:rPr>
          <w:sz w:val="22"/>
          <w:szCs w:val="22"/>
        </w:rPr>
      </w:pPr>
      <w:r>
        <w:rPr>
          <w:sz w:val="22"/>
          <w:szCs w:val="22"/>
        </w:rPr>
        <w:t>Article XI Holidays</w:t>
      </w:r>
    </w:p>
    <w:p w14:paraId="1BDC1419" w14:textId="31110B44" w:rsidR="00957241" w:rsidRDefault="00957241" w:rsidP="00957241">
      <w:pPr>
        <w:pStyle w:val="ListParagraph"/>
        <w:numPr>
          <w:ilvl w:val="3"/>
          <w:numId w:val="2"/>
        </w:numPr>
        <w:rPr>
          <w:sz w:val="22"/>
          <w:szCs w:val="22"/>
        </w:rPr>
      </w:pPr>
      <w:r>
        <w:rPr>
          <w:sz w:val="22"/>
          <w:szCs w:val="22"/>
        </w:rPr>
        <w:t>Employees hired on or after January 1 will be eligible for one (1) floating holiday.</w:t>
      </w:r>
    </w:p>
    <w:p w14:paraId="75E9F037" w14:textId="05CCD06F" w:rsidR="00957241" w:rsidRDefault="00957241" w:rsidP="00957241">
      <w:pPr>
        <w:pStyle w:val="ListParagraph"/>
        <w:numPr>
          <w:ilvl w:val="2"/>
          <w:numId w:val="2"/>
        </w:numPr>
        <w:rPr>
          <w:sz w:val="22"/>
          <w:szCs w:val="22"/>
        </w:rPr>
      </w:pPr>
      <w:r>
        <w:rPr>
          <w:sz w:val="22"/>
          <w:szCs w:val="22"/>
        </w:rPr>
        <w:t>Article XIII Sick Leave</w:t>
      </w:r>
    </w:p>
    <w:p w14:paraId="1D64DEE9" w14:textId="7E8F0BE6" w:rsidR="00957241" w:rsidRDefault="00957241" w:rsidP="00957241">
      <w:pPr>
        <w:pStyle w:val="ListParagraph"/>
        <w:numPr>
          <w:ilvl w:val="3"/>
          <w:numId w:val="2"/>
        </w:numPr>
        <w:rPr>
          <w:sz w:val="22"/>
          <w:szCs w:val="22"/>
        </w:rPr>
      </w:pPr>
      <w:r>
        <w:rPr>
          <w:sz w:val="22"/>
          <w:szCs w:val="22"/>
        </w:rPr>
        <w:t xml:space="preserve">Section 1: Amount of Leave: </w:t>
      </w:r>
      <w:r>
        <w:rPr>
          <w:strike/>
          <w:sz w:val="22"/>
          <w:szCs w:val="22"/>
        </w:rPr>
        <w:t>Twelve (12) month</w:t>
      </w:r>
      <w:r>
        <w:rPr>
          <w:sz w:val="22"/>
          <w:szCs w:val="22"/>
        </w:rPr>
        <w:t xml:space="preserve"> Employees shall accrue sick leave at the prorated equivalent of 12 days per year (96 hours) based on their daily hours (e.g. 8 hours a day x 12 days = 96 hours, 5 hours a day x 12 days = 60 hours). </w:t>
      </w:r>
    </w:p>
    <w:p w14:paraId="50C878B4" w14:textId="4E23ACA8" w:rsidR="00957241" w:rsidRDefault="00957241" w:rsidP="00957241">
      <w:pPr>
        <w:pStyle w:val="ListParagraph"/>
        <w:numPr>
          <w:ilvl w:val="3"/>
          <w:numId w:val="2"/>
        </w:numPr>
        <w:rPr>
          <w:sz w:val="22"/>
          <w:szCs w:val="22"/>
        </w:rPr>
      </w:pPr>
      <w:r>
        <w:rPr>
          <w:sz w:val="22"/>
          <w:szCs w:val="22"/>
        </w:rPr>
        <w:t>Section 5</w:t>
      </w:r>
      <w:r w:rsidR="008A0839">
        <w:rPr>
          <w:sz w:val="22"/>
          <w:szCs w:val="22"/>
        </w:rPr>
        <w:t>:</w:t>
      </w:r>
      <w:r>
        <w:rPr>
          <w:sz w:val="22"/>
          <w:szCs w:val="22"/>
        </w:rPr>
        <w:t xml:space="preserve"> </w:t>
      </w:r>
      <w:r w:rsidR="008A0839">
        <w:rPr>
          <w:sz w:val="22"/>
          <w:szCs w:val="22"/>
        </w:rPr>
        <w:t>Changed to reflect MN Statute 181.9447</w:t>
      </w:r>
    </w:p>
    <w:p w14:paraId="07F56585" w14:textId="363A4DFA" w:rsidR="008A0839" w:rsidRDefault="008A0839" w:rsidP="00957241">
      <w:pPr>
        <w:pStyle w:val="ListParagraph"/>
        <w:numPr>
          <w:ilvl w:val="3"/>
          <w:numId w:val="2"/>
        </w:numPr>
        <w:rPr>
          <w:sz w:val="22"/>
          <w:szCs w:val="22"/>
        </w:rPr>
      </w:pPr>
      <w:r>
        <w:rPr>
          <w:sz w:val="22"/>
          <w:szCs w:val="22"/>
        </w:rPr>
        <w:t>Section 7: Removed</w:t>
      </w:r>
    </w:p>
    <w:p w14:paraId="75CE42D7" w14:textId="78A98A10" w:rsidR="008A0839" w:rsidRDefault="008A0839" w:rsidP="008A0839">
      <w:pPr>
        <w:pStyle w:val="ListParagraph"/>
        <w:numPr>
          <w:ilvl w:val="2"/>
          <w:numId w:val="2"/>
        </w:numPr>
        <w:rPr>
          <w:sz w:val="22"/>
          <w:szCs w:val="22"/>
        </w:rPr>
      </w:pPr>
      <w:r>
        <w:rPr>
          <w:sz w:val="22"/>
          <w:szCs w:val="22"/>
        </w:rPr>
        <w:t>Article XV Personal Leave</w:t>
      </w:r>
    </w:p>
    <w:p w14:paraId="1B2271FD" w14:textId="6782F209" w:rsidR="008A0839" w:rsidRDefault="008A0839" w:rsidP="008A0839">
      <w:pPr>
        <w:pStyle w:val="ListParagraph"/>
        <w:numPr>
          <w:ilvl w:val="3"/>
          <w:numId w:val="2"/>
        </w:numPr>
        <w:rPr>
          <w:sz w:val="22"/>
          <w:szCs w:val="22"/>
        </w:rPr>
      </w:pPr>
      <w:r>
        <w:rPr>
          <w:sz w:val="22"/>
          <w:szCs w:val="22"/>
        </w:rPr>
        <w:t xml:space="preserve">Section 1: Personal Leave: Full time employees shall be eligible to receive two (2) paid days off per year. Employees hired on or after January 1 will be eligible to receive one (1) personal day. </w:t>
      </w:r>
    </w:p>
    <w:p w14:paraId="258C3816" w14:textId="3E3E47B1" w:rsidR="008A0839" w:rsidRDefault="008A0839" w:rsidP="008A0839">
      <w:pPr>
        <w:pStyle w:val="ListParagraph"/>
        <w:numPr>
          <w:ilvl w:val="2"/>
          <w:numId w:val="2"/>
        </w:numPr>
        <w:rPr>
          <w:sz w:val="22"/>
          <w:szCs w:val="22"/>
        </w:rPr>
      </w:pPr>
      <w:r>
        <w:rPr>
          <w:sz w:val="22"/>
          <w:szCs w:val="22"/>
        </w:rPr>
        <w:t>Article XVI Parenting Leave</w:t>
      </w:r>
    </w:p>
    <w:p w14:paraId="7651346E" w14:textId="1A64D0C8" w:rsidR="008A0839" w:rsidRDefault="008A0839" w:rsidP="008A0839">
      <w:pPr>
        <w:pStyle w:val="ListParagraph"/>
        <w:numPr>
          <w:ilvl w:val="3"/>
          <w:numId w:val="2"/>
        </w:numPr>
        <w:rPr>
          <w:sz w:val="22"/>
          <w:szCs w:val="22"/>
        </w:rPr>
      </w:pPr>
      <w:r>
        <w:rPr>
          <w:sz w:val="22"/>
          <w:szCs w:val="22"/>
        </w:rPr>
        <w:t>Section 4: Employees shall be eligible for pregnancy and parenting leave per the Minnesota Parental Leave Act. In the event the employee requests parenting leave for a period in excess of 12 weeks, such leave time may be granted at the sole exclusive discretion of the Superintendent whose decision in final and binding and not subject to the grievance procedure. This leave shall not exceed twelve (12) months.</w:t>
      </w:r>
    </w:p>
    <w:p w14:paraId="28AA57EF" w14:textId="69EB9C91" w:rsidR="008A0839" w:rsidRDefault="008A0839" w:rsidP="008A0839">
      <w:pPr>
        <w:pStyle w:val="ListParagraph"/>
        <w:numPr>
          <w:ilvl w:val="2"/>
          <w:numId w:val="2"/>
        </w:numPr>
        <w:rPr>
          <w:sz w:val="22"/>
          <w:szCs w:val="22"/>
        </w:rPr>
      </w:pPr>
      <w:r>
        <w:rPr>
          <w:sz w:val="22"/>
          <w:szCs w:val="22"/>
        </w:rPr>
        <w:t>Article XVIII Leave of Absence</w:t>
      </w:r>
    </w:p>
    <w:p w14:paraId="0EE24670" w14:textId="1D1463B5" w:rsidR="008A0839" w:rsidRDefault="008A0839" w:rsidP="008A0839">
      <w:pPr>
        <w:pStyle w:val="ListParagraph"/>
        <w:numPr>
          <w:ilvl w:val="3"/>
          <w:numId w:val="2"/>
        </w:numPr>
        <w:rPr>
          <w:sz w:val="22"/>
          <w:szCs w:val="22"/>
        </w:rPr>
      </w:pPr>
      <w:r>
        <w:rPr>
          <w:sz w:val="22"/>
          <w:szCs w:val="22"/>
        </w:rPr>
        <w:t xml:space="preserve">Section 1. A leave of absence of </w:t>
      </w:r>
      <w:r>
        <w:rPr>
          <w:strike/>
          <w:sz w:val="22"/>
          <w:szCs w:val="22"/>
        </w:rPr>
        <w:t>two days</w:t>
      </w:r>
      <w:r>
        <w:rPr>
          <w:sz w:val="22"/>
          <w:szCs w:val="22"/>
        </w:rPr>
        <w:t xml:space="preserve"> five (5) days or less may be granted by the immediate supervisor. A leave of absence over </w:t>
      </w:r>
      <w:r>
        <w:rPr>
          <w:strike/>
          <w:sz w:val="22"/>
          <w:szCs w:val="22"/>
        </w:rPr>
        <w:t>two</w:t>
      </w:r>
      <w:r>
        <w:rPr>
          <w:sz w:val="22"/>
          <w:szCs w:val="22"/>
        </w:rPr>
        <w:t xml:space="preserve"> five (5) days may be granted upon the approval and discretion of the coordinator of Human Resources. </w:t>
      </w:r>
    </w:p>
    <w:p w14:paraId="3241D851" w14:textId="263425F2" w:rsidR="00BE6DF5" w:rsidRDefault="00BE6DF5" w:rsidP="00BE6DF5">
      <w:pPr>
        <w:pStyle w:val="ListParagraph"/>
        <w:numPr>
          <w:ilvl w:val="0"/>
          <w:numId w:val="2"/>
        </w:numPr>
        <w:rPr>
          <w:sz w:val="22"/>
          <w:szCs w:val="22"/>
        </w:rPr>
      </w:pPr>
      <w:r>
        <w:rPr>
          <w:sz w:val="22"/>
          <w:szCs w:val="22"/>
        </w:rPr>
        <w:t>Additional Negotiation Discussion:</w:t>
      </w:r>
    </w:p>
    <w:p w14:paraId="39A08D1B" w14:textId="431F038F" w:rsidR="00BE6DF5" w:rsidRDefault="00BE6DF5" w:rsidP="00BE6DF5">
      <w:pPr>
        <w:pStyle w:val="ListParagraph"/>
        <w:numPr>
          <w:ilvl w:val="1"/>
          <w:numId w:val="2"/>
        </w:numPr>
        <w:rPr>
          <w:sz w:val="22"/>
          <w:szCs w:val="22"/>
        </w:rPr>
      </w:pPr>
      <w:r>
        <w:rPr>
          <w:sz w:val="22"/>
          <w:szCs w:val="22"/>
        </w:rPr>
        <w:t>Is Vision included in insurance</w:t>
      </w:r>
    </w:p>
    <w:p w14:paraId="17D86DED" w14:textId="401DC2F2" w:rsidR="00BE6DF5" w:rsidRDefault="00BE6DF5" w:rsidP="00BE6DF5">
      <w:pPr>
        <w:pStyle w:val="ListParagraph"/>
        <w:numPr>
          <w:ilvl w:val="2"/>
          <w:numId w:val="2"/>
        </w:numPr>
        <w:rPr>
          <w:sz w:val="22"/>
          <w:szCs w:val="22"/>
        </w:rPr>
      </w:pPr>
      <w:r>
        <w:rPr>
          <w:sz w:val="22"/>
          <w:szCs w:val="22"/>
        </w:rPr>
        <w:t xml:space="preserve">Not “included” in insurance but can use FSA to pay for vision </w:t>
      </w:r>
    </w:p>
    <w:p w14:paraId="50CC82D9" w14:textId="2FF903B7" w:rsidR="00BE6DF5" w:rsidRDefault="00BE6DF5" w:rsidP="00BE6DF5">
      <w:pPr>
        <w:pStyle w:val="ListParagraph"/>
        <w:numPr>
          <w:ilvl w:val="1"/>
          <w:numId w:val="2"/>
        </w:numPr>
        <w:rPr>
          <w:sz w:val="22"/>
          <w:szCs w:val="22"/>
        </w:rPr>
      </w:pPr>
      <w:r>
        <w:rPr>
          <w:sz w:val="22"/>
          <w:szCs w:val="22"/>
        </w:rPr>
        <w:t>State Payroll Tax to start January 1,2026</w:t>
      </w:r>
    </w:p>
    <w:p w14:paraId="7F104231" w14:textId="01A065B3" w:rsidR="00BE6DF5" w:rsidRDefault="00BE6DF5" w:rsidP="00BE6DF5">
      <w:pPr>
        <w:pStyle w:val="ListParagraph"/>
        <w:numPr>
          <w:ilvl w:val="2"/>
          <w:numId w:val="2"/>
        </w:numPr>
        <w:rPr>
          <w:sz w:val="22"/>
          <w:szCs w:val="22"/>
        </w:rPr>
      </w:pPr>
      <w:r>
        <w:rPr>
          <w:sz w:val="22"/>
          <w:szCs w:val="22"/>
        </w:rPr>
        <w:t>District to pay 50%, employee to pay 50% of tax</w:t>
      </w:r>
    </w:p>
    <w:p w14:paraId="016A3D5A" w14:textId="46D3625F" w:rsidR="00BE6DF5" w:rsidRDefault="00BE6DF5" w:rsidP="00BE6DF5">
      <w:pPr>
        <w:pStyle w:val="ListParagraph"/>
        <w:numPr>
          <w:ilvl w:val="0"/>
          <w:numId w:val="2"/>
        </w:numPr>
        <w:rPr>
          <w:sz w:val="22"/>
          <w:szCs w:val="22"/>
        </w:rPr>
      </w:pPr>
      <w:r>
        <w:rPr>
          <w:sz w:val="22"/>
          <w:szCs w:val="22"/>
        </w:rPr>
        <w:t>Contract Vote:</w:t>
      </w:r>
    </w:p>
    <w:p w14:paraId="3671B346" w14:textId="21380387" w:rsidR="00BE6DF5" w:rsidRDefault="00BE6DF5" w:rsidP="00BE6DF5">
      <w:pPr>
        <w:pStyle w:val="ListParagraph"/>
        <w:numPr>
          <w:ilvl w:val="1"/>
          <w:numId w:val="2"/>
        </w:numPr>
        <w:rPr>
          <w:sz w:val="22"/>
          <w:szCs w:val="22"/>
        </w:rPr>
      </w:pPr>
      <w:r>
        <w:rPr>
          <w:sz w:val="22"/>
          <w:szCs w:val="22"/>
        </w:rPr>
        <w:t>3 NO</w:t>
      </w:r>
    </w:p>
    <w:p w14:paraId="7CEC0777" w14:textId="1E183C52" w:rsidR="00BE6DF5" w:rsidRDefault="00BE6DF5" w:rsidP="00BE6DF5">
      <w:pPr>
        <w:pStyle w:val="ListParagraph"/>
        <w:numPr>
          <w:ilvl w:val="1"/>
          <w:numId w:val="2"/>
        </w:numPr>
        <w:rPr>
          <w:sz w:val="22"/>
          <w:szCs w:val="22"/>
        </w:rPr>
      </w:pPr>
      <w:r>
        <w:rPr>
          <w:sz w:val="22"/>
          <w:szCs w:val="22"/>
        </w:rPr>
        <w:t>33 YES</w:t>
      </w:r>
    </w:p>
    <w:p w14:paraId="22CECBF7" w14:textId="42E68BAF" w:rsidR="00BE6DF5" w:rsidRDefault="00BE6DF5" w:rsidP="00BE6DF5">
      <w:pPr>
        <w:pStyle w:val="ListParagraph"/>
        <w:numPr>
          <w:ilvl w:val="1"/>
          <w:numId w:val="2"/>
        </w:numPr>
        <w:rPr>
          <w:sz w:val="22"/>
          <w:szCs w:val="22"/>
        </w:rPr>
      </w:pPr>
      <w:r>
        <w:rPr>
          <w:sz w:val="22"/>
          <w:szCs w:val="22"/>
        </w:rPr>
        <w:t>1 QUESTION MARK</w:t>
      </w:r>
    </w:p>
    <w:p w14:paraId="21899ABC" w14:textId="683E8DFE" w:rsidR="00BE6DF5" w:rsidRDefault="00BE6DF5" w:rsidP="00BE6DF5">
      <w:pPr>
        <w:pStyle w:val="ListParagraph"/>
        <w:numPr>
          <w:ilvl w:val="0"/>
          <w:numId w:val="2"/>
        </w:numPr>
        <w:rPr>
          <w:sz w:val="22"/>
          <w:szCs w:val="22"/>
        </w:rPr>
      </w:pPr>
      <w:r>
        <w:rPr>
          <w:sz w:val="22"/>
          <w:szCs w:val="22"/>
        </w:rPr>
        <w:lastRenderedPageBreak/>
        <w:t>Retro Pay</w:t>
      </w:r>
    </w:p>
    <w:p w14:paraId="42DA3CE3" w14:textId="07647C3B" w:rsidR="00BE6DF5" w:rsidRDefault="00BE6DF5" w:rsidP="00BE6DF5">
      <w:pPr>
        <w:pStyle w:val="ListParagraph"/>
        <w:numPr>
          <w:ilvl w:val="1"/>
          <w:numId w:val="2"/>
        </w:numPr>
        <w:rPr>
          <w:sz w:val="22"/>
          <w:szCs w:val="22"/>
        </w:rPr>
      </w:pPr>
      <w:r>
        <w:rPr>
          <w:sz w:val="22"/>
          <w:szCs w:val="22"/>
        </w:rPr>
        <w:t>Insurance to be reflected on 9/26/25 paycheck</w:t>
      </w:r>
    </w:p>
    <w:p w14:paraId="679C8759" w14:textId="31196E43" w:rsidR="00BE6DF5" w:rsidRPr="00957241" w:rsidRDefault="00BE6DF5" w:rsidP="00BE6DF5">
      <w:pPr>
        <w:pStyle w:val="ListParagraph"/>
        <w:numPr>
          <w:ilvl w:val="1"/>
          <w:numId w:val="2"/>
        </w:numPr>
        <w:rPr>
          <w:sz w:val="22"/>
          <w:szCs w:val="22"/>
        </w:rPr>
      </w:pPr>
      <w:r>
        <w:rPr>
          <w:sz w:val="22"/>
          <w:szCs w:val="22"/>
        </w:rPr>
        <w:t>Salary to be reflected on 10/10/25 pay</w:t>
      </w:r>
    </w:p>
    <w:p w14:paraId="279B76C9" w14:textId="77777777" w:rsidR="008A0839" w:rsidRPr="008A0839" w:rsidRDefault="008A0839" w:rsidP="008A0839">
      <w:pPr>
        <w:rPr>
          <w:sz w:val="22"/>
          <w:szCs w:val="22"/>
        </w:rPr>
      </w:pPr>
    </w:p>
    <w:p w14:paraId="6E2CC4A0" w14:textId="5F9853D1" w:rsidR="00FE60CB" w:rsidRDefault="00FE60CB" w:rsidP="00FE60CB">
      <w:pPr>
        <w:rPr>
          <w:sz w:val="22"/>
          <w:szCs w:val="22"/>
        </w:rPr>
      </w:pPr>
      <w:r>
        <w:rPr>
          <w:sz w:val="22"/>
          <w:szCs w:val="22"/>
        </w:rPr>
        <w:t xml:space="preserve">The meeting was adjourned at </w:t>
      </w:r>
      <w:r w:rsidR="00BE6DF5">
        <w:rPr>
          <w:sz w:val="22"/>
          <w:szCs w:val="22"/>
        </w:rPr>
        <w:t>9:44 a</w:t>
      </w:r>
      <w:r>
        <w:rPr>
          <w:sz w:val="22"/>
          <w:szCs w:val="22"/>
        </w:rPr>
        <w:t>m by Cory Foss. Next meeting TBD by executive committee.</w:t>
      </w:r>
    </w:p>
    <w:p w14:paraId="2717CA08" w14:textId="4713670D" w:rsidR="00FE60CB" w:rsidRDefault="00FE60CB" w:rsidP="00FE60CB">
      <w:pPr>
        <w:rPr>
          <w:sz w:val="22"/>
          <w:szCs w:val="22"/>
        </w:rPr>
      </w:pPr>
      <w:r>
        <w:rPr>
          <w:sz w:val="22"/>
          <w:szCs w:val="22"/>
        </w:rPr>
        <w:t>Minutes submitted by: Ellie Andrus, Association Secretary</w:t>
      </w:r>
    </w:p>
    <w:p w14:paraId="1B3F8A6D" w14:textId="7932BB62" w:rsidR="00FE60CB" w:rsidRPr="00FE60CB" w:rsidRDefault="00FE60CB" w:rsidP="00FE60CB">
      <w:pPr>
        <w:rPr>
          <w:sz w:val="22"/>
          <w:szCs w:val="22"/>
        </w:rPr>
      </w:pPr>
      <w:r>
        <w:rPr>
          <w:sz w:val="22"/>
          <w:szCs w:val="22"/>
        </w:rPr>
        <w:t xml:space="preserve">Minutes approved by: </w:t>
      </w:r>
    </w:p>
    <w:sectPr w:rsidR="00FE60CB" w:rsidRPr="00FE60CB" w:rsidSect="00DA53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1602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7E612C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3C3"/>
    <w:rsid w:val="000C1C41"/>
    <w:rsid w:val="00187C73"/>
    <w:rsid w:val="003E7ABF"/>
    <w:rsid w:val="0055235E"/>
    <w:rsid w:val="006E5F8F"/>
    <w:rsid w:val="008A0839"/>
    <w:rsid w:val="008E3EDD"/>
    <w:rsid w:val="009405D4"/>
    <w:rsid w:val="00957241"/>
    <w:rsid w:val="009A7F92"/>
    <w:rsid w:val="00B060D7"/>
    <w:rsid w:val="00BE6DF5"/>
    <w:rsid w:val="00DA53C3"/>
    <w:rsid w:val="00F95604"/>
    <w:rsid w:val="00FD1ADD"/>
    <w:rsid w:val="00FE6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FC045"/>
  <w15:chartTrackingRefBased/>
  <w15:docId w15:val="{239E5F24-7720-4616-8020-25577C88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3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3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3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3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3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3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3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3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3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3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3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3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3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3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3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3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3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3C3"/>
    <w:rPr>
      <w:rFonts w:eastAsiaTheme="majorEastAsia" w:cstheme="majorBidi"/>
      <w:color w:val="272727" w:themeColor="text1" w:themeTint="D8"/>
    </w:rPr>
  </w:style>
  <w:style w:type="paragraph" w:styleId="Title">
    <w:name w:val="Title"/>
    <w:basedOn w:val="Normal"/>
    <w:next w:val="Normal"/>
    <w:link w:val="TitleChar"/>
    <w:uiPriority w:val="10"/>
    <w:qFormat/>
    <w:rsid w:val="00DA53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3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3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3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3C3"/>
    <w:pPr>
      <w:spacing w:before="160"/>
      <w:jc w:val="center"/>
    </w:pPr>
    <w:rPr>
      <w:i/>
      <w:iCs/>
      <w:color w:val="404040" w:themeColor="text1" w:themeTint="BF"/>
    </w:rPr>
  </w:style>
  <w:style w:type="character" w:customStyle="1" w:styleId="QuoteChar">
    <w:name w:val="Quote Char"/>
    <w:basedOn w:val="DefaultParagraphFont"/>
    <w:link w:val="Quote"/>
    <w:uiPriority w:val="29"/>
    <w:rsid w:val="00DA53C3"/>
    <w:rPr>
      <w:i/>
      <w:iCs/>
      <w:color w:val="404040" w:themeColor="text1" w:themeTint="BF"/>
    </w:rPr>
  </w:style>
  <w:style w:type="paragraph" w:styleId="ListParagraph">
    <w:name w:val="List Paragraph"/>
    <w:basedOn w:val="Normal"/>
    <w:uiPriority w:val="34"/>
    <w:qFormat/>
    <w:rsid w:val="00DA53C3"/>
    <w:pPr>
      <w:ind w:left="720"/>
      <w:contextualSpacing/>
    </w:pPr>
  </w:style>
  <w:style w:type="character" w:styleId="IntenseEmphasis">
    <w:name w:val="Intense Emphasis"/>
    <w:basedOn w:val="DefaultParagraphFont"/>
    <w:uiPriority w:val="21"/>
    <w:qFormat/>
    <w:rsid w:val="00DA53C3"/>
    <w:rPr>
      <w:i/>
      <w:iCs/>
      <w:color w:val="0F4761" w:themeColor="accent1" w:themeShade="BF"/>
    </w:rPr>
  </w:style>
  <w:style w:type="paragraph" w:styleId="IntenseQuote">
    <w:name w:val="Intense Quote"/>
    <w:basedOn w:val="Normal"/>
    <w:next w:val="Normal"/>
    <w:link w:val="IntenseQuoteChar"/>
    <w:uiPriority w:val="30"/>
    <w:qFormat/>
    <w:rsid w:val="00DA53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3C3"/>
    <w:rPr>
      <w:i/>
      <w:iCs/>
      <w:color w:val="0F4761" w:themeColor="accent1" w:themeShade="BF"/>
    </w:rPr>
  </w:style>
  <w:style w:type="character" w:styleId="IntenseReference">
    <w:name w:val="Intense Reference"/>
    <w:basedOn w:val="DefaultParagraphFont"/>
    <w:uiPriority w:val="32"/>
    <w:qFormat/>
    <w:rsid w:val="00DA53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523A7A-5717-495E-8990-D64B9CBFD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Kapus</dc:creator>
  <cp:keywords/>
  <dc:description/>
  <cp:lastModifiedBy>Andrus, Ellie</cp:lastModifiedBy>
  <cp:revision>3</cp:revision>
  <dcterms:created xsi:type="dcterms:W3CDTF">2025-09-29T01:51:00Z</dcterms:created>
  <dcterms:modified xsi:type="dcterms:W3CDTF">2025-09-29T02:38:00Z</dcterms:modified>
</cp:coreProperties>
</file>